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9F" w:rsidRPr="00755397" w:rsidRDefault="00FC219F" w:rsidP="00FC219F">
      <w:pPr>
        <w:ind w:firstLineChars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55397">
        <w:rPr>
          <w:rFonts w:ascii="Times New Roman" w:hAnsi="Times New Roman" w:cs="Times New Roman"/>
          <w:sz w:val="32"/>
          <w:szCs w:val="32"/>
        </w:rPr>
        <w:t>《交通工程》课程考试大纲</w:t>
      </w:r>
    </w:p>
    <w:p w:rsidR="00FC2150" w:rsidRPr="00755397" w:rsidRDefault="00FC219F" w:rsidP="00FC219F">
      <w:pPr>
        <w:ind w:firstLineChars="0" w:firstLine="0"/>
        <w:rPr>
          <w:rFonts w:ascii="Times New Roman" w:hAnsi="Times New Roman" w:cs="Times New Roman"/>
          <w:szCs w:val="24"/>
        </w:rPr>
      </w:pPr>
      <w:r w:rsidRPr="00755397">
        <w:rPr>
          <w:rFonts w:ascii="Times New Roman" w:hAnsi="Times New Roman" w:cs="Times New Roman"/>
          <w:szCs w:val="24"/>
        </w:rPr>
        <w:t>一、考试大纲依据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  <w:bCs/>
          <w:szCs w:val="24"/>
        </w:rPr>
      </w:pPr>
      <w:proofErr w:type="gramStart"/>
      <w:r w:rsidRPr="00755397">
        <w:rPr>
          <w:rFonts w:ascii="Times New Roman" w:hAnsi="Times New Roman" w:cs="Times New Roman"/>
        </w:rPr>
        <w:t>本考试</w:t>
      </w:r>
      <w:proofErr w:type="gramEnd"/>
      <w:r w:rsidRPr="00755397">
        <w:rPr>
          <w:rFonts w:ascii="Times New Roman" w:hAnsi="Times New Roman" w:cs="Times New Roman"/>
        </w:rPr>
        <w:t>大纲主要依据教材《交通工程》</w:t>
      </w:r>
      <w:r w:rsidRPr="00755397">
        <w:rPr>
          <w:rFonts w:ascii="Times New Roman" w:hAnsi="Times New Roman" w:cs="Times New Roman"/>
        </w:rPr>
        <w:t>  </w:t>
      </w:r>
      <w:r w:rsidRPr="00755397">
        <w:rPr>
          <w:rFonts w:ascii="Times New Roman" w:hAnsi="Times New Roman" w:cs="Times New Roman"/>
        </w:rPr>
        <w:t>杨晓光</w:t>
      </w:r>
      <w:r w:rsidRPr="00755397">
        <w:rPr>
          <w:rFonts w:ascii="Times New Roman" w:hAnsi="Times New Roman" w:cs="Times New Roman"/>
        </w:rPr>
        <w:t>  </w:t>
      </w:r>
      <w:r w:rsidRPr="00755397">
        <w:rPr>
          <w:rFonts w:ascii="Times New Roman" w:hAnsi="Times New Roman" w:cs="Times New Roman"/>
        </w:rPr>
        <w:t>自编，</w:t>
      </w:r>
      <w:r w:rsidRPr="00755397">
        <w:rPr>
          <w:rFonts w:ascii="Times New Roman" w:hAnsi="Times New Roman" w:cs="Times New Roman"/>
          <w:bCs/>
          <w:szCs w:val="24"/>
        </w:rPr>
        <w:t>主要参考书有：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  <w:bCs/>
          <w:szCs w:val="24"/>
        </w:rPr>
      </w:pPr>
      <w:r w:rsidRPr="00755397">
        <w:rPr>
          <w:rFonts w:ascii="Times New Roman" w:hAnsi="Times New Roman" w:cs="Times New Roman"/>
          <w:bCs/>
          <w:szCs w:val="24"/>
        </w:rPr>
        <w:t>《交通工程学》</w:t>
      </w:r>
      <w:r w:rsidRPr="00755397">
        <w:rPr>
          <w:rFonts w:ascii="Times New Roman" w:hAnsi="Times New Roman" w:cs="Times New Roman"/>
          <w:bCs/>
          <w:szCs w:val="24"/>
        </w:rPr>
        <w:t>  </w:t>
      </w:r>
      <w:proofErr w:type="gramStart"/>
      <w:r w:rsidRPr="00755397">
        <w:rPr>
          <w:rFonts w:ascii="Times New Roman" w:hAnsi="Times New Roman" w:cs="Times New Roman"/>
          <w:bCs/>
          <w:szCs w:val="24"/>
        </w:rPr>
        <w:t>周商吾</w:t>
      </w:r>
      <w:proofErr w:type="gramEnd"/>
      <w:r w:rsidRPr="00755397">
        <w:rPr>
          <w:rFonts w:ascii="Times New Roman" w:hAnsi="Times New Roman" w:cs="Times New Roman"/>
          <w:bCs/>
          <w:szCs w:val="24"/>
        </w:rPr>
        <w:t xml:space="preserve">  </w:t>
      </w:r>
      <w:r w:rsidRPr="00755397">
        <w:rPr>
          <w:rFonts w:ascii="Times New Roman" w:hAnsi="Times New Roman" w:cs="Times New Roman"/>
          <w:bCs/>
          <w:szCs w:val="24"/>
        </w:rPr>
        <w:t>同济大学出版社</w:t>
      </w:r>
      <w:r w:rsidRPr="00755397">
        <w:rPr>
          <w:rFonts w:ascii="Times New Roman" w:hAnsi="Times New Roman" w:cs="Times New Roman"/>
          <w:bCs/>
          <w:szCs w:val="24"/>
        </w:rPr>
        <w:t xml:space="preserve">   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《交通工程学》</w:t>
      </w:r>
      <w:r w:rsidRPr="00755397">
        <w:rPr>
          <w:rFonts w:ascii="Times New Roman" w:hAnsi="Times New Roman" w:cs="Times New Roman"/>
        </w:rPr>
        <w:t xml:space="preserve"> </w:t>
      </w:r>
      <w:r w:rsidRPr="00755397">
        <w:rPr>
          <w:rFonts w:ascii="Times New Roman" w:hAnsi="Times New Roman" w:cs="Times New Roman"/>
        </w:rPr>
        <w:t>王</w:t>
      </w:r>
      <w:r w:rsidRPr="00755397">
        <w:rPr>
          <w:rFonts w:ascii="Times New Roman" w:hAnsi="Times New Roman" w:cs="Times New Roman"/>
        </w:rPr>
        <w:t xml:space="preserve">  </w:t>
      </w:r>
      <w:proofErr w:type="gramStart"/>
      <w:r w:rsidRPr="00755397">
        <w:rPr>
          <w:rFonts w:ascii="Times New Roman" w:hAnsi="Times New Roman" w:cs="Times New Roman"/>
        </w:rPr>
        <w:t>纬</w:t>
      </w:r>
      <w:proofErr w:type="gramEnd"/>
      <w:r w:rsidRPr="00755397">
        <w:rPr>
          <w:rFonts w:ascii="Times New Roman" w:hAnsi="Times New Roman" w:cs="Times New Roman"/>
        </w:rPr>
        <w:t xml:space="preserve">  </w:t>
      </w:r>
      <w:r w:rsidRPr="00755397">
        <w:rPr>
          <w:rFonts w:ascii="Times New Roman" w:hAnsi="Times New Roman" w:cs="Times New Roman"/>
        </w:rPr>
        <w:t>人民交通出版社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《交通工程学基础》</w:t>
      </w:r>
      <w:proofErr w:type="gramStart"/>
      <w:r w:rsidRPr="00755397">
        <w:rPr>
          <w:rFonts w:ascii="Times New Roman" w:hAnsi="Times New Roman" w:cs="Times New Roman"/>
        </w:rPr>
        <w:t>徐吉谦</w:t>
      </w:r>
      <w:proofErr w:type="gramEnd"/>
      <w:r w:rsidRPr="00755397">
        <w:rPr>
          <w:rFonts w:ascii="Times New Roman" w:hAnsi="Times New Roman" w:cs="Times New Roman"/>
        </w:rPr>
        <w:t xml:space="preserve">  </w:t>
      </w:r>
      <w:r w:rsidRPr="00755397">
        <w:rPr>
          <w:rFonts w:ascii="Times New Roman" w:hAnsi="Times New Roman" w:cs="Times New Roman"/>
        </w:rPr>
        <w:t>人民交通出版社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《交通调查与分析》</w:t>
      </w:r>
      <w:r w:rsidRPr="00755397">
        <w:rPr>
          <w:rFonts w:ascii="Times New Roman" w:hAnsi="Times New Roman" w:cs="Times New Roman"/>
        </w:rPr>
        <w:t xml:space="preserve"> </w:t>
      </w:r>
      <w:r w:rsidRPr="00755397">
        <w:rPr>
          <w:rFonts w:ascii="Times New Roman" w:hAnsi="Times New Roman" w:cs="Times New Roman"/>
        </w:rPr>
        <w:t>严宝杰</w:t>
      </w:r>
      <w:r w:rsidRPr="00755397">
        <w:rPr>
          <w:rFonts w:ascii="Times New Roman" w:hAnsi="Times New Roman" w:cs="Times New Roman"/>
        </w:rPr>
        <w:t xml:space="preserve"> </w:t>
      </w:r>
      <w:r w:rsidRPr="00755397">
        <w:rPr>
          <w:rFonts w:ascii="Times New Roman" w:hAnsi="Times New Roman" w:cs="Times New Roman"/>
        </w:rPr>
        <w:t>人民交通出版社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《交通管理与控制》</w:t>
      </w:r>
      <w:r w:rsidRPr="00755397">
        <w:rPr>
          <w:rFonts w:ascii="Times New Roman" w:hAnsi="Times New Roman" w:cs="Times New Roman"/>
        </w:rPr>
        <w:t xml:space="preserve"> </w:t>
      </w:r>
      <w:r w:rsidRPr="00755397">
        <w:rPr>
          <w:rFonts w:ascii="Times New Roman" w:hAnsi="Times New Roman" w:cs="Times New Roman"/>
        </w:rPr>
        <w:t>杨培昆、张树升</w:t>
      </w:r>
      <w:r w:rsidRPr="00755397">
        <w:rPr>
          <w:rFonts w:ascii="Times New Roman" w:hAnsi="Times New Roman" w:cs="Times New Roman"/>
        </w:rPr>
        <w:t xml:space="preserve"> </w:t>
      </w:r>
      <w:r w:rsidRPr="00755397">
        <w:rPr>
          <w:rFonts w:ascii="Times New Roman" w:hAnsi="Times New Roman" w:cs="Times New Roman"/>
        </w:rPr>
        <w:t>人民交通出版社</w:t>
      </w:r>
    </w:p>
    <w:p w:rsidR="00FC219F" w:rsidRPr="00755397" w:rsidRDefault="00FC219F" w:rsidP="00FC219F">
      <w:pPr>
        <w:ind w:firstLineChars="0" w:firstLine="0"/>
        <w:rPr>
          <w:rFonts w:ascii="Times New Roman" w:hAnsi="Times New Roman" w:cs="Times New Roman"/>
          <w:szCs w:val="24"/>
        </w:rPr>
      </w:pPr>
      <w:r w:rsidRPr="00755397">
        <w:rPr>
          <w:rFonts w:ascii="Times New Roman" w:hAnsi="Times New Roman" w:cs="Times New Roman"/>
          <w:szCs w:val="24"/>
        </w:rPr>
        <w:t>二、考试方式及考试时间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1</w:t>
      </w:r>
      <w:r w:rsidRPr="00755397">
        <w:rPr>
          <w:rFonts w:ascii="Times New Roman" w:hAnsi="Times New Roman" w:cs="Times New Roman"/>
        </w:rPr>
        <w:t>、本课程考试采用书面笔答</w:t>
      </w:r>
      <w:r w:rsidRPr="00755397">
        <w:rPr>
          <w:rFonts w:ascii="Times New Roman" w:hAnsi="Times New Roman" w:cs="Times New Roman"/>
          <w:color w:val="FF0000"/>
        </w:rPr>
        <w:t>闭卷</w:t>
      </w:r>
      <w:r w:rsidRPr="00755397">
        <w:rPr>
          <w:rFonts w:ascii="Times New Roman" w:hAnsi="Times New Roman" w:cs="Times New Roman"/>
        </w:rPr>
        <w:t>形式，试卷满分为</w:t>
      </w:r>
      <w:r w:rsidRPr="00755397">
        <w:rPr>
          <w:rFonts w:ascii="Times New Roman" w:hAnsi="Times New Roman" w:cs="Times New Roman"/>
        </w:rPr>
        <w:t>100</w:t>
      </w:r>
      <w:r w:rsidRPr="00755397">
        <w:rPr>
          <w:rFonts w:ascii="Times New Roman" w:hAnsi="Times New Roman" w:cs="Times New Roman"/>
        </w:rPr>
        <w:t>分。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  <w:color w:val="FF0000"/>
        </w:rPr>
        <w:t>2</w:t>
      </w:r>
      <w:r w:rsidRPr="00755397">
        <w:rPr>
          <w:rFonts w:ascii="Times New Roman" w:hAnsi="Times New Roman" w:cs="Times New Roman"/>
          <w:color w:val="FF0000"/>
        </w:rPr>
        <w:t>、本课程学生期末成绩由平时成绩和期末试卷成绩两部分合成，其中平时成绩（课堂考核和平时作业）占</w:t>
      </w:r>
      <w:r w:rsidRPr="00755397">
        <w:rPr>
          <w:rFonts w:ascii="Times New Roman" w:hAnsi="Times New Roman" w:cs="Times New Roman"/>
          <w:color w:val="FF0000"/>
        </w:rPr>
        <w:t>30%</w:t>
      </w:r>
      <w:r w:rsidRPr="00755397">
        <w:rPr>
          <w:rFonts w:ascii="Times New Roman" w:hAnsi="Times New Roman" w:cs="Times New Roman"/>
          <w:color w:val="FF0000"/>
        </w:rPr>
        <w:t>，期末试卷成绩占</w:t>
      </w:r>
      <w:r w:rsidRPr="00755397">
        <w:rPr>
          <w:rFonts w:ascii="Times New Roman" w:hAnsi="Times New Roman" w:cs="Times New Roman"/>
          <w:color w:val="FF0000"/>
        </w:rPr>
        <w:t>70%</w:t>
      </w:r>
      <w:r w:rsidRPr="00755397">
        <w:rPr>
          <w:rFonts w:ascii="Times New Roman" w:hAnsi="Times New Roman" w:cs="Times New Roman"/>
          <w:color w:val="FF0000"/>
        </w:rPr>
        <w:t>。</w:t>
      </w:r>
      <w:r w:rsidRPr="00755397">
        <w:rPr>
          <w:rFonts w:ascii="Times New Roman" w:hAnsi="Times New Roman" w:cs="Times New Roman"/>
          <w:color w:val="FF0000"/>
        </w:rPr>
        <w:t> 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  <w:color w:val="FF0000"/>
        </w:rPr>
      </w:pPr>
      <w:r w:rsidRPr="00755397">
        <w:rPr>
          <w:rFonts w:ascii="Times New Roman" w:hAnsi="Times New Roman" w:cs="Times New Roman"/>
          <w:color w:val="FF0000"/>
        </w:rPr>
        <w:t>3</w:t>
      </w:r>
      <w:r w:rsidRPr="00755397">
        <w:rPr>
          <w:rFonts w:ascii="Times New Roman" w:hAnsi="Times New Roman" w:cs="Times New Roman"/>
          <w:color w:val="FF0000"/>
        </w:rPr>
        <w:t>、考试时间为</w:t>
      </w:r>
      <w:r w:rsidRPr="00755397">
        <w:rPr>
          <w:rFonts w:ascii="Times New Roman" w:hAnsi="Times New Roman" w:cs="Times New Roman"/>
          <w:color w:val="FF0000"/>
        </w:rPr>
        <w:t>120</w:t>
      </w:r>
      <w:r w:rsidRPr="00755397">
        <w:rPr>
          <w:rFonts w:ascii="Times New Roman" w:hAnsi="Times New Roman" w:cs="Times New Roman"/>
          <w:color w:val="FF0000"/>
        </w:rPr>
        <w:t>分钟。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4</w:t>
      </w:r>
      <w:r w:rsidRPr="00755397">
        <w:rPr>
          <w:rFonts w:ascii="Times New Roman" w:hAnsi="Times New Roman" w:cs="Times New Roman"/>
        </w:rPr>
        <w:t>、题型（测试了解、理解交通工程，以及综合运用交通工程学基本原理和知识，分析问题和解决问题的能力）：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 1</w:t>
      </w:r>
      <w:r w:rsidRPr="00755397">
        <w:rPr>
          <w:rFonts w:ascii="Times New Roman" w:hAnsi="Times New Roman" w:cs="Times New Roman"/>
        </w:rPr>
        <w:t>）名词解释：测试基本概念；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 2</w:t>
      </w:r>
      <w:r w:rsidRPr="00755397">
        <w:rPr>
          <w:rFonts w:ascii="Times New Roman" w:hAnsi="Times New Roman" w:cs="Times New Roman"/>
        </w:rPr>
        <w:t>）简答题：测试对交通工程基本理论、知识的理解；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 3</w:t>
      </w:r>
      <w:r w:rsidRPr="00755397">
        <w:rPr>
          <w:rFonts w:ascii="Times New Roman" w:hAnsi="Times New Roman" w:cs="Times New Roman"/>
        </w:rPr>
        <w:t>）</w:t>
      </w:r>
      <w:r w:rsidR="00B323BF" w:rsidRPr="00755397">
        <w:rPr>
          <w:rFonts w:ascii="Times New Roman" w:hAnsi="Times New Roman" w:cs="Times New Roman"/>
        </w:rPr>
        <w:t>论述</w:t>
      </w:r>
      <w:r w:rsidRPr="00755397">
        <w:rPr>
          <w:rFonts w:ascii="Times New Roman" w:hAnsi="Times New Roman" w:cs="Times New Roman"/>
        </w:rPr>
        <w:t>题：</w:t>
      </w:r>
      <w:r w:rsidR="000D0663" w:rsidRPr="00755397">
        <w:rPr>
          <w:rFonts w:ascii="Times New Roman" w:hAnsi="Times New Roman" w:cs="Times New Roman"/>
        </w:rPr>
        <w:t>测试对交通工程相关问题的深入理解；</w:t>
      </w:r>
    </w:p>
    <w:p w:rsidR="00FC219F" w:rsidRPr="00755397" w:rsidRDefault="00FC219F" w:rsidP="00FC219F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 4</w:t>
      </w:r>
      <w:r w:rsidRPr="00755397">
        <w:rPr>
          <w:rFonts w:ascii="Times New Roman" w:hAnsi="Times New Roman" w:cs="Times New Roman"/>
        </w:rPr>
        <w:t>）综合题：测试综合运用交通工程学基本原理和知识解决问题能力（涉及交通</w:t>
      </w:r>
      <w:r w:rsidRPr="00755397">
        <w:rPr>
          <w:rFonts w:ascii="Times New Roman" w:hAnsi="Times New Roman" w:cs="Times New Roman"/>
        </w:rPr>
        <w:t> </w:t>
      </w:r>
      <w:r w:rsidRPr="00755397">
        <w:rPr>
          <w:rFonts w:ascii="Times New Roman" w:hAnsi="Times New Roman" w:cs="Times New Roman"/>
        </w:rPr>
        <w:t>规划、设计与管理的专业能力）</w:t>
      </w:r>
    </w:p>
    <w:p w:rsidR="00FC219F" w:rsidRPr="00755397" w:rsidRDefault="00FC219F" w:rsidP="00FC219F">
      <w:pPr>
        <w:ind w:firstLineChars="0" w:firstLine="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三、基本概念</w:t>
      </w:r>
    </w:p>
    <w:p w:rsidR="00B323BF" w:rsidRPr="00755397" w:rsidRDefault="00B323BF" w:rsidP="00B323BF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掌握</w:t>
      </w:r>
      <w:r w:rsidR="00722292" w:rsidRPr="00755397">
        <w:rPr>
          <w:rFonts w:ascii="Times New Roman" w:hAnsi="Times New Roman" w:cs="Times New Roman"/>
        </w:rPr>
        <w:t>城市规划、</w:t>
      </w:r>
      <w:r w:rsidR="00722292" w:rsidRPr="00755397">
        <w:rPr>
          <w:rFonts w:ascii="Times New Roman" w:hAnsi="Times New Roman" w:cs="Times New Roman"/>
          <w:bCs/>
        </w:rPr>
        <w:t>城市交通规划</w:t>
      </w:r>
      <w:r w:rsidRPr="00755397">
        <w:rPr>
          <w:rFonts w:ascii="Times New Roman" w:hAnsi="Times New Roman" w:cs="Times New Roman"/>
        </w:rPr>
        <w:t>、流量、密度、速度、延误、</w:t>
      </w:r>
      <w:r w:rsidR="00722292" w:rsidRPr="00755397">
        <w:rPr>
          <w:rFonts w:ascii="Times New Roman" w:hAnsi="Times New Roman" w:cs="Times New Roman"/>
        </w:rPr>
        <w:t>理想通行能力、可能通行能力、设计通行能力</w:t>
      </w:r>
      <w:r w:rsidRPr="00755397">
        <w:rPr>
          <w:rFonts w:ascii="Times New Roman" w:hAnsi="Times New Roman" w:cs="Times New Roman"/>
        </w:rPr>
        <w:t>、饱和流率、服务水平、高峰小时系数、相位、绿信比、</w:t>
      </w:r>
      <w:r w:rsidRPr="00755397">
        <w:rPr>
          <w:rFonts w:ascii="Times New Roman" w:hAnsi="Times New Roman" w:cs="Times New Roman"/>
        </w:rPr>
        <w:t>30</w:t>
      </w:r>
      <w:r w:rsidRPr="00755397">
        <w:rPr>
          <w:rFonts w:ascii="Times New Roman" w:hAnsi="Times New Roman" w:cs="Times New Roman"/>
        </w:rPr>
        <w:t>位小时交通量系数、迄点调查、</w:t>
      </w:r>
      <w:r w:rsidR="00C247C7" w:rsidRPr="00C247C7">
        <w:rPr>
          <w:rFonts w:ascii="Times New Roman" w:hAnsi="Times New Roman" w:cs="Times New Roman"/>
        </w:rPr>
        <w:t>绿灯间隔时间</w:t>
      </w:r>
      <w:r w:rsidR="00C247C7">
        <w:rPr>
          <w:rFonts w:ascii="Times New Roman" w:hAnsi="Times New Roman" w:cs="Times New Roman" w:hint="eastAsia"/>
        </w:rPr>
        <w:t>、</w:t>
      </w:r>
      <w:r w:rsidR="00C247C7" w:rsidRPr="00C247C7">
        <w:rPr>
          <w:rFonts w:ascii="Times New Roman" w:hAnsi="Times New Roman" w:cs="Times New Roman"/>
        </w:rPr>
        <w:t>方向分布系数</w:t>
      </w:r>
      <w:r w:rsidR="00C247C7">
        <w:rPr>
          <w:rFonts w:ascii="Times New Roman" w:hAnsi="Times New Roman" w:cs="Times New Roman" w:hint="eastAsia"/>
        </w:rPr>
        <w:t>、</w:t>
      </w:r>
      <w:bookmarkStart w:id="0" w:name="_GoBack"/>
      <w:bookmarkEnd w:id="0"/>
      <w:r w:rsidRPr="00755397">
        <w:rPr>
          <w:rFonts w:ascii="Times New Roman" w:hAnsi="Times New Roman" w:cs="Times New Roman"/>
        </w:rPr>
        <w:t>交通事故等重要概念及相关知识。</w:t>
      </w:r>
    </w:p>
    <w:p w:rsidR="00FC219F" w:rsidRPr="00755397" w:rsidRDefault="00FC219F" w:rsidP="00FC219F">
      <w:pPr>
        <w:ind w:firstLineChars="0" w:firstLine="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四、基本理论</w:t>
      </w:r>
    </w:p>
    <w:p w:rsidR="000D0663" w:rsidRPr="00755397" w:rsidRDefault="000D0663" w:rsidP="000D0663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1</w:t>
      </w:r>
      <w:r w:rsidRPr="00755397">
        <w:rPr>
          <w:rFonts w:ascii="Times New Roman" w:hAnsi="Times New Roman" w:cs="Times New Roman"/>
        </w:rPr>
        <w:t>、交通调查分析基本理论与方法：交通数据调查与分析基本理论（调查方案的设计、调查数据的分析）与方法；了解交通事故成因分析内容与基本方法；</w:t>
      </w:r>
      <w:r w:rsidRPr="00755397">
        <w:rPr>
          <w:rFonts w:ascii="Times New Roman" w:hAnsi="Times New Roman" w:cs="Times New Roman"/>
        </w:rPr>
        <w:t xml:space="preserve"> </w:t>
      </w:r>
    </w:p>
    <w:p w:rsidR="000D0663" w:rsidRPr="00755397" w:rsidRDefault="000D0663" w:rsidP="000D0663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 2</w:t>
      </w:r>
      <w:r w:rsidRPr="00755397">
        <w:rPr>
          <w:rFonts w:ascii="Times New Roman" w:hAnsi="Times New Roman" w:cs="Times New Roman"/>
        </w:rPr>
        <w:t>、交通流分析理论与方法：交通流的</w:t>
      </w:r>
      <w:proofErr w:type="gramStart"/>
      <w:r w:rsidRPr="00755397">
        <w:rPr>
          <w:rFonts w:ascii="Times New Roman" w:hAnsi="Times New Roman" w:cs="Times New Roman"/>
        </w:rPr>
        <w:t>流密速理论</w:t>
      </w:r>
      <w:proofErr w:type="gramEnd"/>
      <w:r w:rsidRPr="00755397">
        <w:rPr>
          <w:rFonts w:ascii="Times New Roman" w:hAnsi="Times New Roman" w:cs="Times New Roman"/>
        </w:rPr>
        <w:t>关系分析基本理论、交通</w:t>
      </w:r>
      <w:r w:rsidRPr="00755397">
        <w:rPr>
          <w:rFonts w:ascii="Times New Roman" w:hAnsi="Times New Roman" w:cs="Times New Roman"/>
        </w:rPr>
        <w:lastRenderedPageBreak/>
        <w:t>流排队现象分析理论（包括波动理论基础、</w:t>
      </w:r>
      <w:r w:rsidRPr="00755397">
        <w:rPr>
          <w:rFonts w:ascii="Times New Roman" w:hAnsi="Times New Roman" w:cs="Times New Roman"/>
        </w:rPr>
        <w:t>M/M/1</w:t>
      </w:r>
      <w:r w:rsidRPr="00755397">
        <w:rPr>
          <w:rFonts w:ascii="Times New Roman" w:hAnsi="Times New Roman" w:cs="Times New Roman"/>
        </w:rPr>
        <w:t>等）；</w:t>
      </w:r>
    </w:p>
    <w:p w:rsidR="000D0663" w:rsidRPr="00755397" w:rsidRDefault="000D0663" w:rsidP="000D0663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3</w:t>
      </w:r>
      <w:r w:rsidRPr="00755397">
        <w:rPr>
          <w:rFonts w:ascii="Times New Roman" w:hAnsi="Times New Roman" w:cs="Times New Roman"/>
        </w:rPr>
        <w:t>、交通规划理论与方法：交通规划流程与基本方法、</w:t>
      </w:r>
      <w:r w:rsidRPr="00755397">
        <w:rPr>
          <w:rFonts w:ascii="Times New Roman" w:hAnsi="Times New Roman" w:cs="Times New Roman"/>
        </w:rPr>
        <w:t>OD</w:t>
      </w:r>
      <w:r w:rsidRPr="00755397">
        <w:rPr>
          <w:rFonts w:ascii="Times New Roman" w:hAnsi="Times New Roman" w:cs="Times New Roman"/>
        </w:rPr>
        <w:t>调查方法；</w:t>
      </w:r>
    </w:p>
    <w:p w:rsidR="00755397" w:rsidRPr="00755397" w:rsidRDefault="00722292" w:rsidP="000D0663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4</w:t>
      </w:r>
      <w:r w:rsidRPr="00755397">
        <w:rPr>
          <w:rFonts w:ascii="Times New Roman" w:hAnsi="Times New Roman" w:cs="Times New Roman"/>
        </w:rPr>
        <w:t>、交通设计理论与方法：</w:t>
      </w:r>
      <w:r w:rsidR="00755397" w:rsidRPr="00755397">
        <w:rPr>
          <w:rFonts w:ascii="Times New Roman" w:hAnsi="Times New Roman" w:cs="Times New Roman"/>
        </w:rPr>
        <w:t>道路通行能力的概念，高速公路通行能力的确定方法</w:t>
      </w:r>
      <w:r w:rsidRPr="00755397">
        <w:rPr>
          <w:rFonts w:ascii="Times New Roman" w:hAnsi="Times New Roman" w:cs="Times New Roman"/>
        </w:rPr>
        <w:t>，道路平面交叉口通行能力的确定方法</w:t>
      </w:r>
      <w:r w:rsidR="00755397" w:rsidRPr="00755397">
        <w:rPr>
          <w:rFonts w:ascii="Times New Roman" w:hAnsi="Times New Roman" w:cs="Times New Roman"/>
        </w:rPr>
        <w:t>以及提高平面交叉口通行能力的工程或管理措施。</w:t>
      </w:r>
    </w:p>
    <w:p w:rsidR="00722292" w:rsidRPr="00755397" w:rsidRDefault="00755397" w:rsidP="000D0663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5</w:t>
      </w:r>
      <w:r w:rsidR="000D0663" w:rsidRPr="00755397">
        <w:rPr>
          <w:rFonts w:ascii="Times New Roman" w:hAnsi="Times New Roman" w:cs="Times New Roman"/>
        </w:rPr>
        <w:t>、交通管理与控制基本理论与方法：</w:t>
      </w:r>
    </w:p>
    <w:p w:rsidR="00722292" w:rsidRPr="00755397" w:rsidRDefault="00755397" w:rsidP="000D0663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（</w:t>
      </w:r>
      <w:r w:rsidR="00722292" w:rsidRPr="00755397">
        <w:rPr>
          <w:rFonts w:ascii="Times New Roman" w:hAnsi="Times New Roman" w:cs="Times New Roman"/>
        </w:rPr>
        <w:t>1</w:t>
      </w:r>
      <w:r w:rsidR="00722292" w:rsidRPr="00755397">
        <w:rPr>
          <w:rFonts w:ascii="Times New Roman" w:hAnsi="Times New Roman" w:cs="Times New Roman"/>
        </w:rPr>
        <w:t>）</w:t>
      </w:r>
      <w:r w:rsidR="000D0663" w:rsidRPr="00755397">
        <w:rPr>
          <w:rFonts w:ascii="Times New Roman" w:hAnsi="Times New Roman" w:cs="Times New Roman"/>
        </w:rPr>
        <w:t>掌握交通管理的基本方法，包括：常用的交通流组织管理方法</w:t>
      </w:r>
      <w:r w:rsidR="00722292" w:rsidRPr="00755397">
        <w:rPr>
          <w:rFonts w:ascii="Times New Roman" w:hAnsi="Times New Roman" w:cs="Times New Roman"/>
        </w:rPr>
        <w:t>（单向交通等）</w:t>
      </w:r>
      <w:r w:rsidR="000D0663" w:rsidRPr="00755397">
        <w:rPr>
          <w:rFonts w:ascii="Times New Roman" w:hAnsi="Times New Roman" w:cs="Times New Roman"/>
        </w:rPr>
        <w:t>、突发事件交通管理方法、交通安全管理等；</w:t>
      </w:r>
    </w:p>
    <w:p w:rsidR="00722292" w:rsidRPr="00755397" w:rsidRDefault="00755397" w:rsidP="000D0663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（</w:t>
      </w:r>
      <w:r w:rsidR="00722292" w:rsidRPr="00755397">
        <w:rPr>
          <w:rFonts w:ascii="Times New Roman" w:hAnsi="Times New Roman" w:cs="Times New Roman"/>
        </w:rPr>
        <w:t>2</w:t>
      </w:r>
      <w:r w:rsidR="00722292" w:rsidRPr="00755397">
        <w:rPr>
          <w:rFonts w:ascii="Times New Roman" w:hAnsi="Times New Roman" w:cs="Times New Roman"/>
        </w:rPr>
        <w:t>）</w:t>
      </w:r>
      <w:r w:rsidR="000D0663" w:rsidRPr="00755397">
        <w:rPr>
          <w:rFonts w:ascii="Times New Roman" w:hAnsi="Times New Roman" w:cs="Times New Roman"/>
        </w:rPr>
        <w:t>了解交通系统管理（</w:t>
      </w:r>
      <w:r w:rsidR="000D0663" w:rsidRPr="00755397">
        <w:rPr>
          <w:rFonts w:ascii="Times New Roman" w:hAnsi="Times New Roman" w:cs="Times New Roman"/>
        </w:rPr>
        <w:t>TSM</w:t>
      </w:r>
      <w:r w:rsidR="000D0663" w:rsidRPr="00755397">
        <w:rPr>
          <w:rFonts w:ascii="Times New Roman" w:hAnsi="Times New Roman" w:cs="Times New Roman"/>
        </w:rPr>
        <w:t>）、交通需求管理（</w:t>
      </w:r>
      <w:r w:rsidR="000D0663" w:rsidRPr="00755397">
        <w:rPr>
          <w:rFonts w:ascii="Times New Roman" w:hAnsi="Times New Roman" w:cs="Times New Roman"/>
        </w:rPr>
        <w:t>TDM</w:t>
      </w:r>
      <w:r w:rsidR="000D0663" w:rsidRPr="00755397">
        <w:rPr>
          <w:rFonts w:ascii="Times New Roman" w:hAnsi="Times New Roman" w:cs="Times New Roman"/>
        </w:rPr>
        <w:t>）及智能交通运输系统的基本概念与原理；</w:t>
      </w:r>
    </w:p>
    <w:p w:rsidR="000D0663" w:rsidRPr="00755397" w:rsidRDefault="00755397" w:rsidP="00722292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（</w:t>
      </w:r>
      <w:r w:rsidR="00722292" w:rsidRPr="00755397">
        <w:rPr>
          <w:rFonts w:ascii="Times New Roman" w:hAnsi="Times New Roman" w:cs="Times New Roman"/>
        </w:rPr>
        <w:t>3</w:t>
      </w:r>
      <w:r w:rsidR="00722292" w:rsidRPr="00755397">
        <w:rPr>
          <w:rFonts w:ascii="Times New Roman" w:hAnsi="Times New Roman" w:cs="Times New Roman"/>
        </w:rPr>
        <w:t>）</w:t>
      </w:r>
      <w:r w:rsidRPr="00755397">
        <w:rPr>
          <w:rFonts w:ascii="Times New Roman" w:hAnsi="Times New Roman" w:cs="Times New Roman"/>
        </w:rPr>
        <w:t>掌握单点交通控制基本原理</w:t>
      </w:r>
      <w:r w:rsidR="000D0663" w:rsidRPr="00755397">
        <w:rPr>
          <w:rFonts w:ascii="Times New Roman" w:hAnsi="Times New Roman" w:cs="Times New Roman"/>
        </w:rPr>
        <w:t>；</w:t>
      </w:r>
    </w:p>
    <w:p w:rsidR="000D0663" w:rsidRPr="00755397" w:rsidRDefault="00755397" w:rsidP="00722292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6</w:t>
      </w:r>
      <w:r w:rsidR="000D0663" w:rsidRPr="00755397">
        <w:rPr>
          <w:rFonts w:ascii="Times New Roman" w:hAnsi="Times New Roman" w:cs="Times New Roman"/>
        </w:rPr>
        <w:t>、交通安全分析理论与方法：了解交通设施（交叉口、路段）安全分析方法、事故多发点判别的理论和方法、交通参与者行为分析理论和方法。</w:t>
      </w:r>
    </w:p>
    <w:p w:rsidR="00FC219F" w:rsidRPr="00755397" w:rsidRDefault="00722292" w:rsidP="00FC219F">
      <w:pPr>
        <w:ind w:firstLineChars="0" w:firstLine="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五</w:t>
      </w:r>
      <w:r w:rsidR="00FC219F" w:rsidRPr="00755397">
        <w:rPr>
          <w:rFonts w:ascii="Times New Roman" w:hAnsi="Times New Roman" w:cs="Times New Roman"/>
        </w:rPr>
        <w:t>、基本应用</w:t>
      </w:r>
    </w:p>
    <w:p w:rsidR="00722292" w:rsidRPr="00755397" w:rsidRDefault="00722292" w:rsidP="00722292">
      <w:pPr>
        <w:ind w:firstLine="480"/>
        <w:rPr>
          <w:rFonts w:ascii="Times New Roman" w:hAnsi="Times New Roman" w:cs="Times New Roman"/>
        </w:rPr>
      </w:pPr>
      <w:r w:rsidRPr="00755397">
        <w:rPr>
          <w:rFonts w:ascii="Times New Roman" w:hAnsi="Times New Roman" w:cs="Times New Roman"/>
        </w:rPr>
        <w:t>能够将基本概念、基本理论与原理及基本技术融会运用，对所给定的交通问题，给出具体的分析与对策方案等。如</w:t>
      </w:r>
      <w:proofErr w:type="gramStart"/>
      <w:r w:rsidRPr="00755397">
        <w:rPr>
          <w:rFonts w:ascii="Times New Roman" w:hAnsi="Times New Roman" w:cs="Times New Roman"/>
        </w:rPr>
        <w:t>某道路</w:t>
      </w:r>
      <w:proofErr w:type="gramEnd"/>
      <w:r w:rsidRPr="00755397">
        <w:rPr>
          <w:rFonts w:ascii="Times New Roman" w:hAnsi="Times New Roman" w:cs="Times New Roman"/>
        </w:rPr>
        <w:t>的交通阻塞问题、事故问题、交通污染与能耗问题分析和对策；公共汽车交通问题分析与对策。</w:t>
      </w:r>
    </w:p>
    <w:p w:rsidR="00B323BF" w:rsidRPr="00755397" w:rsidRDefault="00B323BF" w:rsidP="00B323BF">
      <w:pPr>
        <w:ind w:firstLine="480"/>
        <w:rPr>
          <w:rFonts w:ascii="Times New Roman" w:hAnsi="Times New Roman" w:cs="Times New Roman"/>
        </w:rPr>
      </w:pPr>
    </w:p>
    <w:sectPr w:rsidR="00B323BF" w:rsidRPr="007553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50" w:rsidRDefault="00C11850" w:rsidP="00FC219F">
      <w:pPr>
        <w:spacing w:line="240" w:lineRule="auto"/>
        <w:ind w:firstLine="480"/>
      </w:pPr>
      <w:r>
        <w:separator/>
      </w:r>
    </w:p>
  </w:endnote>
  <w:endnote w:type="continuationSeparator" w:id="0">
    <w:p w:rsidR="00C11850" w:rsidRDefault="00C11850" w:rsidP="00FC219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C7" w:rsidRDefault="00C247C7" w:rsidP="00C247C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C7" w:rsidRDefault="00C247C7" w:rsidP="00C247C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C7" w:rsidRDefault="00C247C7" w:rsidP="00C247C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50" w:rsidRDefault="00C11850" w:rsidP="00FC219F">
      <w:pPr>
        <w:spacing w:line="240" w:lineRule="auto"/>
        <w:ind w:firstLine="480"/>
      </w:pPr>
      <w:r>
        <w:separator/>
      </w:r>
    </w:p>
  </w:footnote>
  <w:footnote w:type="continuationSeparator" w:id="0">
    <w:p w:rsidR="00C11850" w:rsidRDefault="00C11850" w:rsidP="00FC219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C7" w:rsidRDefault="00C247C7" w:rsidP="00C247C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C7" w:rsidRDefault="00C247C7" w:rsidP="00C247C7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C7" w:rsidRDefault="00C247C7" w:rsidP="00C247C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91"/>
    <w:rsid w:val="00023091"/>
    <w:rsid w:val="000D0663"/>
    <w:rsid w:val="001C7285"/>
    <w:rsid w:val="004616B4"/>
    <w:rsid w:val="00722292"/>
    <w:rsid w:val="00755397"/>
    <w:rsid w:val="00B323BF"/>
    <w:rsid w:val="00C11850"/>
    <w:rsid w:val="00C247C7"/>
    <w:rsid w:val="00FC2150"/>
    <w:rsid w:val="00FC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9F"/>
    <w:pPr>
      <w:widowControl w:val="0"/>
      <w:spacing w:line="360" w:lineRule="auto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1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9F"/>
    <w:pPr>
      <w:widowControl w:val="0"/>
      <w:spacing w:line="360" w:lineRule="auto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1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170</Words>
  <Characters>972</Characters>
  <Application>Microsoft Office Word</Application>
  <DocSecurity>0</DocSecurity>
  <Lines>8</Lines>
  <Paragraphs>2</Paragraphs>
  <ScaleCrop>false</ScaleCrop>
  <Company>hust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王敏</dc:creator>
  <cp:keywords/>
  <dc:description/>
  <cp:lastModifiedBy>王敏</cp:lastModifiedBy>
  <cp:revision>4</cp:revision>
  <dcterms:created xsi:type="dcterms:W3CDTF">2014-01-02T03:57:00Z</dcterms:created>
  <dcterms:modified xsi:type="dcterms:W3CDTF">2014-01-05T06:50:00Z</dcterms:modified>
</cp:coreProperties>
</file>